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492" w14:textId="77777777" w:rsidR="008E3F29" w:rsidRDefault="00370C57">
      <w:pPr>
        <w:pStyle w:val="Heading1"/>
        <w:jc w:val="right"/>
        <w:rPr>
          <w:rFonts w:ascii="Arial" w:eastAsia="Arial" w:hAnsi="Arial" w:cs="Arial"/>
          <w:sz w:val="40"/>
          <w:szCs w:val="40"/>
        </w:rPr>
      </w:pPr>
      <w:bookmarkStart w:id="0" w:name="_GoBack"/>
      <w:bookmarkEnd w:id="0"/>
      <w:r>
        <w:rPr>
          <w:rFonts w:ascii="Arial" w:eastAsia="Arial" w:hAnsi="Arial" w:cs="Arial"/>
          <w:sz w:val="40"/>
          <w:szCs w:val="40"/>
        </w:rPr>
        <w:t>Chapter 7- Cellular Respiration</w:t>
      </w:r>
    </w:p>
    <w:p w14:paraId="34F0ABB1" w14:textId="77777777" w:rsidR="008E3F29" w:rsidRDefault="00370C57">
      <w:pPr>
        <w:pStyle w:val="Heading4"/>
        <w:ind w:left="0"/>
        <w:rPr>
          <w:rFonts w:ascii="Arial" w:eastAsia="Arial" w:hAnsi="Arial" w:cs="Arial"/>
        </w:rPr>
      </w:pPr>
      <w:r>
        <w:rPr>
          <w:rFonts w:ascii="Arial" w:eastAsia="Arial" w:hAnsi="Arial" w:cs="Arial"/>
        </w:rPr>
        <w:t xml:space="preserve">Learning Objectives: </w:t>
      </w:r>
    </w:p>
    <w:p w14:paraId="0FF7794C" w14:textId="77777777" w:rsidR="008E3F29" w:rsidRDefault="00370C57">
      <w:pPr>
        <w:numPr>
          <w:ilvl w:val="0"/>
          <w:numId w:val="1"/>
        </w:numPr>
        <w:spacing w:before="0" w:after="0"/>
        <w:rPr>
          <w:sz w:val="24"/>
          <w:szCs w:val="24"/>
        </w:rPr>
      </w:pPr>
      <w:r>
        <w:rPr>
          <w:sz w:val="24"/>
          <w:szCs w:val="24"/>
        </w:rPr>
        <w:t>Energy and Metabolism</w:t>
      </w:r>
      <w:r>
        <w:rPr>
          <w:i/>
          <w:sz w:val="24"/>
          <w:szCs w:val="24"/>
        </w:rPr>
        <w:t xml:space="preserve"> (BIO I: IV-</w:t>
      </w:r>
      <w:r>
        <w:rPr>
          <w:rFonts w:ascii="Roboto" w:eastAsia="Roboto" w:hAnsi="Roboto" w:cs="Roboto"/>
          <w:i/>
          <w:sz w:val="20"/>
          <w:szCs w:val="20"/>
          <w:highlight w:val="white"/>
        </w:rPr>
        <w:t>1. Explain how chemical processes impact the cellular processes of life. V-5. Describe the process of energy transfer from its source (the sun) through biological systems. BIO II: IV-1. Explain how energy moves through an ecosystem. V-2. Describe the relat</w:t>
      </w:r>
      <w:r>
        <w:rPr>
          <w:rFonts w:ascii="Roboto" w:eastAsia="Roboto" w:hAnsi="Roboto" w:cs="Roboto"/>
          <w:i/>
          <w:sz w:val="20"/>
          <w:szCs w:val="20"/>
          <w:highlight w:val="white"/>
        </w:rPr>
        <w:t>ionship between life forms and their environment and ecosystems.)</w:t>
      </w:r>
    </w:p>
    <w:p w14:paraId="23F523D7" w14:textId="77777777" w:rsidR="008E3F29" w:rsidRDefault="00370C57">
      <w:pPr>
        <w:numPr>
          <w:ilvl w:val="0"/>
          <w:numId w:val="1"/>
        </w:numPr>
        <w:spacing w:before="0" w:after="0"/>
        <w:rPr>
          <w:sz w:val="24"/>
          <w:szCs w:val="24"/>
        </w:rPr>
      </w:pPr>
      <w:r>
        <w:rPr>
          <w:sz w:val="24"/>
          <w:szCs w:val="24"/>
        </w:rPr>
        <w:t xml:space="preserve">Enzymes </w:t>
      </w:r>
      <w:r>
        <w:rPr>
          <w:i/>
          <w:sz w:val="24"/>
          <w:szCs w:val="24"/>
        </w:rPr>
        <w:t>(BIO I: IV-</w:t>
      </w:r>
      <w:r>
        <w:rPr>
          <w:rFonts w:ascii="Roboto" w:eastAsia="Roboto" w:hAnsi="Roboto" w:cs="Roboto"/>
          <w:i/>
          <w:sz w:val="20"/>
          <w:szCs w:val="20"/>
          <w:highlight w:val="white"/>
        </w:rPr>
        <w:t>2. Describe the enzymatic basis of the mechanisms that living organisms use to harvest energy.</w:t>
      </w:r>
    </w:p>
    <w:p w14:paraId="0E6CB0AC" w14:textId="77777777" w:rsidR="008E3F29" w:rsidRDefault="00370C57">
      <w:pPr>
        <w:numPr>
          <w:ilvl w:val="0"/>
          <w:numId w:val="1"/>
        </w:numPr>
        <w:spacing w:before="0" w:after="0"/>
        <w:rPr>
          <w:sz w:val="24"/>
          <w:szCs w:val="24"/>
        </w:rPr>
      </w:pPr>
      <w:r>
        <w:rPr>
          <w:sz w:val="24"/>
          <w:szCs w:val="24"/>
        </w:rPr>
        <w:t xml:space="preserve">ATP: Adenosine Triphosphate </w:t>
      </w:r>
      <w:r>
        <w:rPr>
          <w:i/>
          <w:sz w:val="24"/>
          <w:szCs w:val="24"/>
        </w:rPr>
        <w:t>(BIO I: IV-</w:t>
      </w:r>
      <w:r>
        <w:rPr>
          <w:rFonts w:ascii="Roboto" w:eastAsia="Roboto" w:hAnsi="Roboto" w:cs="Roboto"/>
          <w:i/>
          <w:sz w:val="20"/>
          <w:szCs w:val="20"/>
          <w:highlight w:val="white"/>
        </w:rPr>
        <w:t>1. Explain how chemical processes imp</w:t>
      </w:r>
      <w:r>
        <w:rPr>
          <w:rFonts w:ascii="Roboto" w:eastAsia="Roboto" w:hAnsi="Roboto" w:cs="Roboto"/>
          <w:i/>
          <w:sz w:val="20"/>
          <w:szCs w:val="20"/>
          <w:highlight w:val="white"/>
        </w:rPr>
        <w:t>act the cellular processes of life.)</w:t>
      </w:r>
    </w:p>
    <w:p w14:paraId="7AC2677C" w14:textId="77777777" w:rsidR="008E3F29" w:rsidRDefault="008E3F29">
      <w:pPr>
        <w:spacing w:before="0" w:after="0"/>
        <w:ind w:left="720"/>
        <w:rPr>
          <w:sz w:val="24"/>
          <w:szCs w:val="24"/>
        </w:rPr>
      </w:pPr>
    </w:p>
    <w:p w14:paraId="0F08F84F" w14:textId="77777777" w:rsidR="008E3F29" w:rsidRDefault="00370C57">
      <w:pPr>
        <w:ind w:left="0"/>
        <w:rPr>
          <w:rFonts w:ascii="Arial" w:eastAsia="Arial" w:hAnsi="Arial" w:cs="Arial"/>
          <w:b/>
        </w:rPr>
      </w:pPr>
      <w:r>
        <w:rPr>
          <w:rFonts w:ascii="Arial" w:eastAsia="Arial" w:hAnsi="Arial" w:cs="Arial"/>
          <w:b/>
        </w:rPr>
        <w:t>Project 1:</w:t>
      </w:r>
    </w:p>
    <w:p w14:paraId="662AB6B4" w14:textId="77777777" w:rsidR="008E3F29" w:rsidRDefault="00370C57">
      <w:pPr>
        <w:ind w:left="0"/>
        <w:rPr>
          <w:rFonts w:ascii="Arial" w:eastAsia="Arial" w:hAnsi="Arial" w:cs="Arial"/>
          <w:sz w:val="24"/>
          <w:szCs w:val="24"/>
        </w:rPr>
      </w:pPr>
      <w:r>
        <w:rPr>
          <w:rFonts w:ascii="Arial" w:eastAsia="Arial" w:hAnsi="Arial" w:cs="Arial"/>
          <w:sz w:val="24"/>
          <w:szCs w:val="24"/>
        </w:rPr>
        <w:t xml:space="preserve">The ATP producing reactions of cellular respiration and fermentation are critical in providing an accessible source of energy for cellular function. </w:t>
      </w:r>
    </w:p>
    <w:p w14:paraId="0FB00696" w14:textId="77777777" w:rsidR="008E3F29" w:rsidRDefault="00370C57">
      <w:pPr>
        <w:numPr>
          <w:ilvl w:val="0"/>
          <w:numId w:val="2"/>
        </w:numPr>
        <w:pBdr>
          <w:top w:val="nil"/>
          <w:left w:val="nil"/>
          <w:bottom w:val="nil"/>
          <w:right w:val="nil"/>
          <w:between w:val="nil"/>
        </w:pBdr>
        <w:spacing w:before="0" w:after="120"/>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Oxidative phosphorylation generates the majority of ATP i</w:t>
      </w:r>
      <w:r>
        <w:rPr>
          <w:rFonts w:ascii="Arial" w:eastAsia="Arial" w:hAnsi="Arial" w:cs="Arial"/>
          <w:color w:val="000000"/>
          <w:sz w:val="24"/>
          <w:szCs w:val="24"/>
        </w:rPr>
        <w:t>n aerobic cellular respiration.  Review the function of the electron transport chain (ETC) and chemiosmosis, then investigate the effect of dinitrophenol (DNP) on oxidative phosphorylation. Explain how DNP decreases ATP production through oxidative phospho</w:t>
      </w:r>
      <w:r>
        <w:rPr>
          <w:rFonts w:ascii="Arial" w:eastAsia="Arial" w:hAnsi="Arial" w:cs="Arial"/>
          <w:color w:val="000000"/>
          <w:sz w:val="24"/>
          <w:szCs w:val="24"/>
        </w:rPr>
        <w:t>rylation and how, though now banned, this molecule functioned as an effective weight-loss drug.</w:t>
      </w:r>
    </w:p>
    <w:p w14:paraId="6EF9713F" w14:textId="77777777" w:rsidR="008E3F29" w:rsidRDefault="00370C57">
      <w:pPr>
        <w:numPr>
          <w:ilvl w:val="0"/>
          <w:numId w:val="2"/>
        </w:numPr>
        <w:pBdr>
          <w:top w:val="nil"/>
          <w:left w:val="nil"/>
          <w:bottom w:val="nil"/>
          <w:right w:val="nil"/>
          <w:between w:val="nil"/>
        </w:pBdr>
        <w:spacing w:before="0" w:after="120"/>
        <w:rPr>
          <w:rFonts w:ascii="Arial" w:eastAsia="Arial" w:hAnsi="Arial" w:cs="Arial"/>
          <w:color w:val="000000"/>
          <w:sz w:val="24"/>
          <w:szCs w:val="24"/>
        </w:rPr>
      </w:pPr>
      <w:r>
        <w:rPr>
          <w:rFonts w:ascii="Arial" w:eastAsia="Arial" w:hAnsi="Arial" w:cs="Arial"/>
          <w:color w:val="000000"/>
          <w:sz w:val="24"/>
          <w:szCs w:val="24"/>
        </w:rPr>
        <w:t xml:space="preserve">Fermentation provides ATP when oxygen levels are too low for aerobic cellular respiration.  Review the reactions of glycolysis, then investigate how tremetol can impact the metabolic pathways associated with lactic acid fermentation.  Explain the symptoms </w:t>
      </w:r>
      <w:r>
        <w:rPr>
          <w:rFonts w:ascii="Arial" w:eastAsia="Arial" w:hAnsi="Arial" w:cs="Arial"/>
          <w:color w:val="000000"/>
          <w:sz w:val="24"/>
          <w:szCs w:val="24"/>
        </w:rPr>
        <w:t>associated with exposure to tremetol and why exercise can worsen symptoms associated with this metabolic poison.</w:t>
      </w:r>
    </w:p>
    <w:p w14:paraId="727A6609" w14:textId="77777777" w:rsidR="008E3F29" w:rsidRDefault="008E3F29">
      <w:pPr>
        <w:ind w:left="720"/>
        <w:rPr>
          <w:rFonts w:ascii="Arial" w:eastAsia="Arial" w:hAnsi="Arial" w:cs="Arial"/>
          <w:sz w:val="24"/>
          <w:szCs w:val="24"/>
        </w:rPr>
      </w:pPr>
    </w:p>
    <w:p w14:paraId="5CA953B0" w14:textId="77777777" w:rsidR="008E3F29" w:rsidRDefault="00370C57">
      <w:pPr>
        <w:ind w:left="0"/>
        <w:rPr>
          <w:rFonts w:ascii="Arial" w:eastAsia="Arial" w:hAnsi="Arial" w:cs="Arial"/>
          <w:b/>
        </w:rPr>
      </w:pPr>
      <w:r>
        <w:rPr>
          <w:rFonts w:ascii="Arial" w:eastAsia="Arial" w:hAnsi="Arial" w:cs="Arial"/>
          <w:b/>
        </w:rPr>
        <w:t>Project 2:</w:t>
      </w:r>
    </w:p>
    <w:p w14:paraId="66FC80D8" w14:textId="77777777" w:rsidR="008E3F29" w:rsidRDefault="00370C57">
      <w:pPr>
        <w:ind w:left="0"/>
        <w:rPr>
          <w:rFonts w:ascii="Arial" w:eastAsia="Arial" w:hAnsi="Arial" w:cs="Arial"/>
          <w:b/>
        </w:rPr>
      </w:pPr>
      <w:r>
        <w:rPr>
          <w:rFonts w:ascii="Arial" w:eastAsia="Arial" w:hAnsi="Arial" w:cs="Arial"/>
          <w:sz w:val="24"/>
          <w:szCs w:val="24"/>
        </w:rPr>
        <w:t>Review the enzymes that catalyze each reaction of glycolysis.  Note the reactions with enzymes that have names that include “kinase</w:t>
      </w:r>
      <w:r>
        <w:rPr>
          <w:rFonts w:ascii="Arial" w:eastAsia="Arial" w:hAnsi="Arial" w:cs="Arial"/>
          <w:sz w:val="24"/>
          <w:szCs w:val="24"/>
        </w:rPr>
        <w:t xml:space="preserve">”.  What do all </w:t>
      </w:r>
      <w:commentRangeStart w:id="2"/>
      <w:r>
        <w:rPr>
          <w:rFonts w:ascii="Arial" w:eastAsia="Arial" w:hAnsi="Arial" w:cs="Arial"/>
          <w:sz w:val="24"/>
          <w:szCs w:val="24"/>
        </w:rPr>
        <w:t>these</w:t>
      </w:r>
      <w:commentRangeEnd w:id="2"/>
      <w:r>
        <w:commentReference w:id="2"/>
      </w:r>
      <w:r>
        <w:rPr>
          <w:rFonts w:ascii="Arial" w:eastAsia="Arial" w:hAnsi="Arial" w:cs="Arial"/>
          <w:sz w:val="24"/>
          <w:szCs w:val="24"/>
        </w:rPr>
        <w:t xml:space="preserve"> reactions have in common?  Which reaction in the citric acid cycle would you predict is catalyzed by succinate </w:t>
      </w:r>
      <w:proofErr w:type="spellStart"/>
      <w:r>
        <w:rPr>
          <w:rFonts w:ascii="Arial" w:eastAsia="Arial" w:hAnsi="Arial" w:cs="Arial"/>
          <w:sz w:val="24"/>
          <w:szCs w:val="24"/>
        </w:rPr>
        <w:lastRenderedPageBreak/>
        <w:t>thiokinase</w:t>
      </w:r>
      <w:proofErr w:type="spellEnd"/>
      <w:r>
        <w:rPr>
          <w:rFonts w:ascii="Arial" w:eastAsia="Arial" w:hAnsi="Arial" w:cs="Arial"/>
          <w:sz w:val="24"/>
          <w:szCs w:val="24"/>
        </w:rPr>
        <w:t xml:space="preserve"> (also known as succinyl Co-A synthetase or succinyl Co-A ligase)?  Explain the basic function of kinase enzym</w:t>
      </w:r>
      <w:r>
        <w:rPr>
          <w:rFonts w:ascii="Arial" w:eastAsia="Arial" w:hAnsi="Arial" w:cs="Arial"/>
          <w:sz w:val="24"/>
          <w:szCs w:val="24"/>
        </w:rPr>
        <w:t>es.</w:t>
      </w:r>
    </w:p>
    <w:p w14:paraId="7FE7CC9C" w14:textId="77777777" w:rsidR="008E3F29" w:rsidRDefault="008E3F29">
      <w:pPr>
        <w:ind w:left="0"/>
        <w:rPr>
          <w:rFonts w:ascii="Arial" w:eastAsia="Arial" w:hAnsi="Arial" w:cs="Arial"/>
          <w:b/>
        </w:rPr>
      </w:pPr>
    </w:p>
    <w:p w14:paraId="7AA17D52" w14:textId="77777777" w:rsidR="008E3F29" w:rsidRDefault="00370C57">
      <w:pPr>
        <w:ind w:left="0"/>
        <w:rPr>
          <w:rFonts w:ascii="Arial" w:eastAsia="Arial" w:hAnsi="Arial" w:cs="Arial"/>
          <w:b/>
        </w:rPr>
      </w:pPr>
      <w:r>
        <w:rPr>
          <w:rFonts w:ascii="Arial" w:eastAsia="Arial" w:hAnsi="Arial" w:cs="Arial"/>
          <w:b/>
        </w:rPr>
        <w:t>Project 3:</w:t>
      </w:r>
    </w:p>
    <w:p w14:paraId="2051AE59" w14:textId="77777777" w:rsidR="008E3F29" w:rsidRDefault="00370C57">
      <w:pPr>
        <w:ind w:left="0"/>
        <w:rPr>
          <w:rFonts w:ascii="Arial" w:eastAsia="Arial" w:hAnsi="Arial" w:cs="Arial"/>
          <w:sz w:val="24"/>
          <w:szCs w:val="24"/>
        </w:rPr>
      </w:pPr>
      <w:r>
        <w:rPr>
          <w:rFonts w:ascii="Arial" w:eastAsia="Arial" w:hAnsi="Arial" w:cs="Arial"/>
          <w:sz w:val="24"/>
          <w:szCs w:val="24"/>
        </w:rPr>
        <w:t xml:space="preserve">Review section 7.1, </w:t>
      </w:r>
      <w:r>
        <w:rPr>
          <w:rFonts w:ascii="Arial" w:eastAsia="Arial" w:hAnsi="Arial" w:cs="Arial"/>
          <w:i/>
          <w:sz w:val="24"/>
          <w:szCs w:val="24"/>
        </w:rPr>
        <w:t>Energy in Living Systems</w:t>
      </w:r>
      <w:r>
        <w:rPr>
          <w:rFonts w:ascii="Arial" w:eastAsia="Arial" w:hAnsi="Arial" w:cs="Arial"/>
          <w:sz w:val="24"/>
          <w:szCs w:val="24"/>
        </w:rPr>
        <w:t xml:space="preserve">, with a focus on </w:t>
      </w:r>
      <w:r>
        <w:rPr>
          <w:rFonts w:ascii="Arial" w:eastAsia="Arial" w:hAnsi="Arial" w:cs="Arial"/>
          <w:i/>
          <w:sz w:val="24"/>
          <w:szCs w:val="24"/>
        </w:rPr>
        <w:t>Electrons and Energy</w:t>
      </w:r>
      <w:r>
        <w:rPr>
          <w:rFonts w:ascii="Arial" w:eastAsia="Arial" w:hAnsi="Arial" w:cs="Arial"/>
          <w:sz w:val="24"/>
          <w:szCs w:val="24"/>
        </w:rPr>
        <w:t xml:space="preserve"> then answer the following questions.  (1) Explain the relationship between oxidation/reduction and potential energy.  (2) Explain the role of electron carrie</w:t>
      </w:r>
      <w:r>
        <w:rPr>
          <w:rFonts w:ascii="Arial" w:eastAsia="Arial" w:hAnsi="Arial" w:cs="Arial"/>
          <w:sz w:val="24"/>
          <w:szCs w:val="24"/>
        </w:rPr>
        <w:t xml:space="preserve">rs in cellular respiration. (3) Identify which molecules are oxidized and which are reduced in the overall reaction for </w:t>
      </w:r>
      <w:r>
        <w:rPr>
          <w:rFonts w:ascii="Arial" w:eastAsia="Arial" w:hAnsi="Arial" w:cs="Arial"/>
          <w:sz w:val="24"/>
          <w:szCs w:val="24"/>
          <w:u w:val="single"/>
        </w:rPr>
        <w:t>aerobic cellular respiration</w:t>
      </w:r>
      <w:r>
        <w:rPr>
          <w:rFonts w:ascii="Arial" w:eastAsia="Arial" w:hAnsi="Arial" w:cs="Arial"/>
          <w:sz w:val="24"/>
          <w:szCs w:val="24"/>
        </w:rPr>
        <w:t xml:space="preserve">. </w:t>
      </w:r>
    </w:p>
    <w:p w14:paraId="789A5409" w14:textId="77777777" w:rsidR="008E3F29" w:rsidRDefault="00370C57">
      <w:pPr>
        <w:ind w:left="0"/>
        <w:jc w:val="center"/>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vertAlign w:val="subscript"/>
        </w:rPr>
        <w:t>6</w:t>
      </w:r>
      <w:r>
        <w:rPr>
          <w:rFonts w:ascii="Arial" w:eastAsia="Arial" w:hAnsi="Arial" w:cs="Arial"/>
          <w:sz w:val="24"/>
          <w:szCs w:val="24"/>
        </w:rPr>
        <w:t>H</w:t>
      </w:r>
      <w:r>
        <w:rPr>
          <w:rFonts w:ascii="Arial" w:eastAsia="Arial" w:hAnsi="Arial" w:cs="Arial"/>
          <w:sz w:val="24"/>
          <w:szCs w:val="24"/>
          <w:vertAlign w:val="subscript"/>
        </w:rPr>
        <w:t>12</w:t>
      </w:r>
      <w:r>
        <w:rPr>
          <w:rFonts w:ascii="Arial" w:eastAsia="Arial" w:hAnsi="Arial" w:cs="Arial"/>
          <w:sz w:val="24"/>
          <w:szCs w:val="24"/>
        </w:rPr>
        <w:t>O</w:t>
      </w:r>
      <w:r>
        <w:rPr>
          <w:rFonts w:ascii="Arial" w:eastAsia="Arial" w:hAnsi="Arial" w:cs="Arial"/>
          <w:sz w:val="24"/>
          <w:szCs w:val="24"/>
          <w:vertAlign w:val="subscript"/>
        </w:rPr>
        <w:t>6</w:t>
      </w:r>
      <w:r>
        <w:rPr>
          <w:rFonts w:ascii="Arial" w:eastAsia="Arial" w:hAnsi="Arial" w:cs="Arial"/>
          <w:sz w:val="24"/>
          <w:szCs w:val="24"/>
        </w:rPr>
        <w:t xml:space="preserve"> + 6 O</w:t>
      </w:r>
      <w:r>
        <w:rPr>
          <w:rFonts w:ascii="Arial" w:eastAsia="Arial" w:hAnsi="Arial" w:cs="Arial"/>
          <w:sz w:val="24"/>
          <w:szCs w:val="24"/>
          <w:vertAlign w:val="subscript"/>
        </w:rPr>
        <w:t>2</w:t>
      </w:r>
      <w:r>
        <w:rPr>
          <w:rFonts w:ascii="Arial" w:eastAsia="Arial" w:hAnsi="Arial" w:cs="Arial"/>
          <w:sz w:val="24"/>
          <w:szCs w:val="24"/>
        </w:rPr>
        <w:t xml:space="preserve"> </w:t>
      </w:r>
      <w:r>
        <w:rPr>
          <w:rFonts w:ascii="Wingdings" w:eastAsia="Wingdings" w:hAnsi="Wingdings" w:cs="Wingdings"/>
          <w:sz w:val="24"/>
          <w:szCs w:val="24"/>
        </w:rPr>
        <w:t>🡪</w:t>
      </w:r>
      <w:r>
        <w:rPr>
          <w:rFonts w:ascii="Arial" w:eastAsia="Arial" w:hAnsi="Arial" w:cs="Arial"/>
          <w:sz w:val="24"/>
          <w:szCs w:val="24"/>
        </w:rPr>
        <w:t xml:space="preserve"> 6 CO</w:t>
      </w:r>
      <w:r>
        <w:rPr>
          <w:rFonts w:ascii="Arial" w:eastAsia="Arial" w:hAnsi="Arial" w:cs="Arial"/>
          <w:sz w:val="24"/>
          <w:szCs w:val="24"/>
          <w:vertAlign w:val="subscript"/>
        </w:rPr>
        <w:t>2</w:t>
      </w:r>
      <w:r>
        <w:rPr>
          <w:rFonts w:ascii="Arial" w:eastAsia="Arial" w:hAnsi="Arial" w:cs="Arial"/>
          <w:sz w:val="24"/>
          <w:szCs w:val="24"/>
        </w:rPr>
        <w:t xml:space="preserve"> + 6 H</w:t>
      </w:r>
      <w:r>
        <w:rPr>
          <w:rFonts w:ascii="Arial" w:eastAsia="Arial" w:hAnsi="Arial" w:cs="Arial"/>
          <w:sz w:val="24"/>
          <w:szCs w:val="24"/>
          <w:vertAlign w:val="subscript"/>
        </w:rPr>
        <w:t>2</w:t>
      </w:r>
      <w:r>
        <w:rPr>
          <w:rFonts w:ascii="Arial" w:eastAsia="Arial" w:hAnsi="Arial" w:cs="Arial"/>
          <w:sz w:val="24"/>
          <w:szCs w:val="24"/>
        </w:rPr>
        <w:t>O</w:t>
      </w:r>
    </w:p>
    <w:p w14:paraId="5396D6F4" w14:textId="77777777" w:rsidR="008E3F29" w:rsidRDefault="00370C57">
      <w:pPr>
        <w:ind w:left="0"/>
        <w:rPr>
          <w:rFonts w:ascii="Arial" w:eastAsia="Arial" w:hAnsi="Arial" w:cs="Arial"/>
          <w:sz w:val="24"/>
          <w:szCs w:val="24"/>
        </w:rPr>
      </w:pPr>
      <w:r>
        <w:rPr>
          <w:rFonts w:ascii="Arial" w:eastAsia="Arial" w:hAnsi="Arial" w:cs="Arial"/>
          <w:sz w:val="24"/>
          <w:szCs w:val="24"/>
        </w:rPr>
        <w:t xml:space="preserve">(4) Methanogens are prokaryotes from Domain Archaea that conduct </w:t>
      </w:r>
      <w:r>
        <w:rPr>
          <w:rFonts w:ascii="Arial" w:eastAsia="Arial" w:hAnsi="Arial" w:cs="Arial"/>
          <w:sz w:val="24"/>
          <w:szCs w:val="24"/>
          <w:u w:val="single"/>
        </w:rPr>
        <w:t>anaerobic cellular respiration</w:t>
      </w:r>
      <w:r>
        <w:rPr>
          <w:rFonts w:ascii="Arial" w:eastAsia="Arial" w:hAnsi="Arial" w:cs="Arial"/>
          <w:sz w:val="24"/>
          <w:szCs w:val="24"/>
        </w:rPr>
        <w:t>.  Identify which molecules are oxidized and which are reduced in the overall reaction for methanogenesis.</w:t>
      </w:r>
    </w:p>
    <w:p w14:paraId="5CC127E1" w14:textId="77777777" w:rsidR="008E3F29" w:rsidRDefault="00370C57">
      <w:pPr>
        <w:ind w:left="0"/>
        <w:jc w:val="center"/>
        <w:rPr>
          <w:rFonts w:ascii="Arial" w:eastAsia="Arial" w:hAnsi="Arial" w:cs="Arial"/>
          <w:sz w:val="24"/>
          <w:szCs w:val="24"/>
        </w:rPr>
      </w:pPr>
      <w:r>
        <w:rPr>
          <w:rFonts w:ascii="Arial" w:eastAsia="Arial" w:hAnsi="Arial" w:cs="Arial"/>
          <w:sz w:val="24"/>
          <w:szCs w:val="24"/>
        </w:rPr>
        <w:t>CO</w:t>
      </w:r>
      <w:r>
        <w:rPr>
          <w:rFonts w:ascii="Arial" w:eastAsia="Arial" w:hAnsi="Arial" w:cs="Arial"/>
          <w:sz w:val="24"/>
          <w:szCs w:val="24"/>
          <w:vertAlign w:val="subscript"/>
        </w:rPr>
        <w:t>2</w:t>
      </w:r>
      <w:r>
        <w:rPr>
          <w:rFonts w:ascii="Arial" w:eastAsia="Arial" w:hAnsi="Arial" w:cs="Arial"/>
          <w:sz w:val="24"/>
          <w:szCs w:val="24"/>
        </w:rPr>
        <w:t xml:space="preserve"> + 4 H</w:t>
      </w:r>
      <w:r>
        <w:rPr>
          <w:rFonts w:ascii="Arial" w:eastAsia="Arial" w:hAnsi="Arial" w:cs="Arial"/>
          <w:sz w:val="24"/>
          <w:szCs w:val="24"/>
          <w:vertAlign w:val="subscript"/>
        </w:rPr>
        <w:t>2</w:t>
      </w:r>
      <w:r>
        <w:rPr>
          <w:rFonts w:ascii="Arial" w:eastAsia="Arial" w:hAnsi="Arial" w:cs="Arial"/>
          <w:sz w:val="24"/>
          <w:szCs w:val="24"/>
        </w:rPr>
        <w:t xml:space="preserve"> </w:t>
      </w:r>
      <w:r>
        <w:rPr>
          <w:rFonts w:ascii="Wingdings" w:eastAsia="Wingdings" w:hAnsi="Wingdings" w:cs="Wingdings"/>
          <w:sz w:val="24"/>
          <w:szCs w:val="24"/>
        </w:rPr>
        <w:t>🡪</w:t>
      </w:r>
      <w:r>
        <w:rPr>
          <w:rFonts w:ascii="Arial" w:eastAsia="Arial" w:hAnsi="Arial" w:cs="Arial"/>
          <w:sz w:val="24"/>
          <w:szCs w:val="24"/>
        </w:rPr>
        <w:t xml:space="preserve"> CH</w:t>
      </w:r>
      <w:r>
        <w:rPr>
          <w:rFonts w:ascii="Arial" w:eastAsia="Arial" w:hAnsi="Arial" w:cs="Arial"/>
          <w:sz w:val="24"/>
          <w:szCs w:val="24"/>
          <w:vertAlign w:val="subscript"/>
        </w:rPr>
        <w:t>4</w:t>
      </w:r>
      <w:r>
        <w:rPr>
          <w:rFonts w:ascii="Arial" w:eastAsia="Arial" w:hAnsi="Arial" w:cs="Arial"/>
          <w:sz w:val="24"/>
          <w:szCs w:val="24"/>
        </w:rPr>
        <w:t xml:space="preserve"> + 2 H</w:t>
      </w:r>
      <w:r>
        <w:rPr>
          <w:rFonts w:ascii="Arial" w:eastAsia="Arial" w:hAnsi="Arial" w:cs="Arial"/>
          <w:sz w:val="24"/>
          <w:szCs w:val="24"/>
          <w:vertAlign w:val="subscript"/>
        </w:rPr>
        <w:t>2</w:t>
      </w:r>
      <w:r>
        <w:rPr>
          <w:rFonts w:ascii="Arial" w:eastAsia="Arial" w:hAnsi="Arial" w:cs="Arial"/>
          <w:sz w:val="24"/>
          <w:szCs w:val="24"/>
        </w:rPr>
        <w:t>O</w:t>
      </w:r>
    </w:p>
    <w:sectPr w:rsidR="008E3F29">
      <w:headerReference w:type="even" r:id="rId10"/>
      <w:headerReference w:type="default" r:id="rId11"/>
      <w:footerReference w:type="even" r:id="rId12"/>
      <w:footerReference w:type="default" r:id="rId13"/>
      <w:headerReference w:type="first" r:id="rId14"/>
      <w:footerReference w:type="first" r:id="rId15"/>
      <w:pgSz w:w="12240" w:h="15840"/>
      <w:pgMar w:top="1728" w:right="1152" w:bottom="1440" w:left="1152"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a Mersfelder" w:date="2019-06-17T17:52:00Z" w:initials="">
    <w:p w14:paraId="7923C963" w14:textId="77777777" w:rsidR="008E3F29" w:rsidRDefault="00370C57">
      <w:pPr>
        <w:widowControl w:val="0"/>
        <w:pBdr>
          <w:top w:val="nil"/>
          <w:left w:val="nil"/>
          <w:bottom w:val="nil"/>
          <w:right w:val="nil"/>
          <w:between w:val="nil"/>
        </w:pBdr>
        <w:spacing w:before="0" w:after="0"/>
        <w:ind w:left="0"/>
        <w:rPr>
          <w:rFonts w:ascii="Arial" w:eastAsia="Arial" w:hAnsi="Arial" w:cs="Arial"/>
          <w:color w:val="000000"/>
          <w:sz w:val="22"/>
          <w:szCs w:val="22"/>
        </w:rPr>
      </w:pPr>
      <w:r>
        <w:rPr>
          <w:rFonts w:ascii="Arial" w:eastAsia="Arial" w:hAnsi="Arial" w:cs="Arial"/>
          <w:color w:val="000000"/>
          <w:sz w:val="22"/>
          <w:szCs w:val="22"/>
        </w:rPr>
        <w:t>Looks great! I made a correction of a typo, but that's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3C9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3C963" w16cid:durableId="217539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AB91" w14:textId="77777777" w:rsidR="00370C57" w:rsidRDefault="00370C57">
      <w:pPr>
        <w:spacing w:before="0" w:after="0"/>
      </w:pPr>
      <w:r>
        <w:separator/>
      </w:r>
    </w:p>
  </w:endnote>
  <w:endnote w:type="continuationSeparator" w:id="0">
    <w:p w14:paraId="1BB339EB" w14:textId="77777777" w:rsidR="00370C57" w:rsidRDefault="00370C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E8D9" w14:textId="77777777" w:rsidR="008E3F29" w:rsidRDefault="00370C5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8F496A2" w14:textId="77777777" w:rsidR="008E3F29" w:rsidRDefault="008E3F2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E151" w14:textId="77777777" w:rsidR="008E3F29" w:rsidRDefault="00370C57">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sidR="007A4EDE">
      <w:rPr>
        <w:color w:val="000000"/>
        <w:sz w:val="20"/>
        <w:szCs w:val="20"/>
      </w:rPr>
      <w:fldChar w:fldCharType="separate"/>
    </w:r>
    <w:r w:rsidR="007A4EDE">
      <w:rPr>
        <w:noProof/>
        <w:color w:val="000000"/>
        <w:sz w:val="20"/>
        <w:szCs w:val="20"/>
      </w:rPr>
      <w:t>1</w:t>
    </w:r>
    <w:r>
      <w:rPr>
        <w:color w:val="000000"/>
        <w:sz w:val="20"/>
        <w:szCs w:val="20"/>
      </w:rPr>
      <w:fldChar w:fldCharType="end"/>
    </w:r>
  </w:p>
  <w:p w14:paraId="3323D192" w14:textId="77777777" w:rsidR="008E3F29" w:rsidRDefault="008E3F29">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6E5C" w14:textId="77777777" w:rsidR="008E3F29" w:rsidRDefault="008E3F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5895" w14:textId="77777777" w:rsidR="00370C57" w:rsidRDefault="00370C57">
      <w:pPr>
        <w:spacing w:before="0" w:after="0"/>
      </w:pPr>
      <w:r>
        <w:separator/>
      </w:r>
    </w:p>
  </w:footnote>
  <w:footnote w:type="continuationSeparator" w:id="0">
    <w:p w14:paraId="0F2F88A6" w14:textId="77777777" w:rsidR="00370C57" w:rsidRDefault="00370C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FDAE" w14:textId="77777777" w:rsidR="008E3F29" w:rsidRDefault="008E3F29">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A075" w14:textId="77777777" w:rsidR="008E3F29" w:rsidRDefault="00370C57">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14:anchorId="1E2D7EC9" wp14:editId="52659B91">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1F0DEC82" wp14:editId="7437011A">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14:paraId="7D324664" w14:textId="77777777" w:rsidR="008E3F29" w:rsidRDefault="00370C57">
                          <w:pPr>
                            <w:ind w:left="575" w:firstLine="575"/>
                            <w:textDirection w:val="btLr"/>
                          </w:pPr>
                          <w:r>
                            <w:rPr>
                              <w:b/>
                              <w:color w:val="FFFFFF"/>
                              <w:sz w:val="48"/>
                            </w:rPr>
                            <w:t>Biology Ass</w:t>
                          </w:r>
                          <w:r>
                            <w:rPr>
                              <w:b/>
                              <w:color w:val="FFFFFF"/>
                              <w:sz w:val="48"/>
                            </w:rPr>
                            <w:t xml:space="preserve">essment Activity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14:paraId="58806A71" w14:textId="77777777" w:rsidR="008E3F29" w:rsidRDefault="00370C57">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A443" w14:textId="77777777" w:rsidR="008E3F29" w:rsidRDefault="008E3F29">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39E"/>
    <w:multiLevelType w:val="multilevel"/>
    <w:tmpl w:val="E97E21B6"/>
    <w:lvl w:ilvl="0">
      <w:start w:val="7"/>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06178"/>
    <w:multiLevelType w:val="multilevel"/>
    <w:tmpl w:val="E2A2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29"/>
    <w:rsid w:val="00370C57"/>
    <w:rsid w:val="007A4EDE"/>
    <w:rsid w:val="008E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A4CC5"/>
  <w15:docId w15:val="{B022473B-469C-8543-8AE9-30F1F594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ED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E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Postle, Amanda L.</cp:lastModifiedBy>
  <cp:revision>2</cp:revision>
  <dcterms:created xsi:type="dcterms:W3CDTF">2019-11-12T19:02:00Z</dcterms:created>
  <dcterms:modified xsi:type="dcterms:W3CDTF">2019-11-12T19:02:00Z</dcterms:modified>
</cp:coreProperties>
</file>