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Antitrust Policy and Government Regulation of Business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 and Problems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 w14:paraId="00000005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Use the graph to answer questions 1-5.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0" distT="0" distL="0" distR="0">
            <wp:extent cx="5943600" cy="33426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this firm is a private profit-maximizer, what output will it produce? What price will it charge? 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firm were regulated and instructed to set its price equal to marginal cost, what would its output and price be?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problem would arise in that case?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firm were regulated and instructed to follow a zero-profit pricing mode, what would its output and pr</w:t>
      </w:r>
      <w:r w:rsidDel="00000000" w:rsidR="00000000" w:rsidRPr="00000000">
        <w:rPr>
          <w:sz w:val="24"/>
          <w:szCs w:val="24"/>
          <w:rtl w:val="0"/>
        </w:rPr>
        <w:t xml:space="preserve">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be?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change in consumer surplus moving to a zero-profit regulatory model from the private profit-maximizing model?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Rank the following items according to the level of market concentration is most likely in each market, from least concentrated (most competitive) to most concentrated (least competitive).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  <w:sectPr>
          <w:footerReference r:id="rId8" w:type="default"/>
          <w:pgSz w:h="15840" w:w="12240"/>
          <w:pgMar w:bottom="1440" w:top="1440" w:left="1440" w:right="14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Candycorn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Aquaman costume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Paper bags with Halloween decorations for trick or treating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Projection systems to display witches and ghosts on the garage door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to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https://www.statista.com/statistics/271496/global-market-share-held-by-smartphone-vendors-since-4th-quarter-2009/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compute the HHI for the global smartphone market. Assume that the “Other’ category consists of 12 firms, each with 2% of the market. How would the Department of Justice consider this industry?   If Xiaomi, vivo, and Oppo merged, what would the new HHI value be?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to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https://www.counterpointresearch.com/us-market-smartphone-share/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calculate the HHI for the U.S. market. This time, assume “Other” consists of two firms, each with 7% of the market.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Answers: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Q=10; P=$8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Q=35; P=$1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firm would make negative profits and eventually shut down.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Q=30; P=$2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∆P×∆Q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6×20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=60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c.    Paper bags with Halloween decorations for trick or treating (low barriers to entry)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Candycorn (low barriers to entry, but some equipment needs and technical knowledge needed)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Projection systems to display witches and ghosts on the garage door (higher barriers to entry due to capital costs)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Aquaman costume (copyrighted character)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1108.  According to DoJ guidelines, this industry is fairly competitive.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Xiaomi, </w:t>
      </w:r>
      <w:r w:rsidDel="00000000" w:rsidR="00000000" w:rsidRPr="00000000">
        <w:rPr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ivo, and Oppo merged, what would the new HHI value be? 1460</w:t>
      </w:r>
    </w:p>
    <w:p w:rsidR="00000000" w:rsidDel="00000000" w:rsidP="00000000" w:rsidRDefault="00000000" w:rsidRPr="00000000" w14:paraId="00000031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2588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2B038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14A3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4A3F"/>
  </w:style>
  <w:style w:type="paragraph" w:styleId="Footer">
    <w:name w:val="footer"/>
    <w:basedOn w:val="Normal"/>
    <w:link w:val="FooterChar"/>
    <w:uiPriority w:val="99"/>
    <w:unhideWhenUsed w:val="1"/>
    <w:rsid w:val="00A14A3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4A3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counterpointresearch.com/us-market-smartphone-share/" TargetMode="External"/><Relationship Id="rId9" Type="http://schemas.openxmlformats.org/officeDocument/2006/relationships/hyperlink" Target="https://www.statista.com/statistics/271496/global-market-share-held-by-smartphone-vendors-since-4th-quarter-2009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4NcJEyMkC7mO/JZ0nOqvmhLtg==">AMUW2mXSivYgI1QkDRueBFooIABgu4Fp9i+4WSsqK77Ux09oBSFYE4MX7TdGnxoZUcW3fT6nxP0ELs1VoubsrAGHt8odXAiHqldV6JRMUpIkEqOBXnlLXmkwdhZG4p2CxxgkM+Xsm52q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2019-07-18T08:03:00Z</dcterms:created>
  <dc:creator>John Fiske</dc:creator>
</cp:coreProperties>
</file>